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A" w:rsidRDefault="008C1B84" w:rsidP="003C3B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44"/>
          <w:szCs w:val="44"/>
        </w:rPr>
        <w:t>3rd</w:t>
      </w:r>
      <w:r w:rsidR="00C61CF4" w:rsidRPr="00CB7FB5">
        <w:rPr>
          <w:rFonts w:ascii="Century Gothic" w:hAnsi="Century Gothic" w:cs="Century Gothic"/>
          <w:b/>
          <w:bCs/>
          <w:sz w:val="29"/>
          <w:szCs w:val="29"/>
        </w:rPr>
        <w:t xml:space="preserve"> </w:t>
      </w:r>
      <w:r w:rsidR="00C61CF4" w:rsidRPr="00CB7FB5">
        <w:rPr>
          <w:rFonts w:ascii="Century Gothic" w:hAnsi="Century Gothic" w:cs="Century Gothic"/>
          <w:b/>
          <w:bCs/>
          <w:sz w:val="44"/>
          <w:szCs w:val="44"/>
        </w:rPr>
        <w:t xml:space="preserve">Grade </w:t>
      </w:r>
      <w:r w:rsidR="007F3B7A">
        <w:rPr>
          <w:rFonts w:ascii="Century Gothic" w:hAnsi="Century Gothic" w:cs="Century Gothic"/>
          <w:b/>
          <w:bCs/>
          <w:sz w:val="44"/>
          <w:szCs w:val="44"/>
        </w:rPr>
        <w:t xml:space="preserve"> </w:t>
      </w:r>
    </w:p>
    <w:p w:rsidR="00C61CF4" w:rsidRPr="00CB7FB5" w:rsidRDefault="00C61CF4" w:rsidP="007F3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CB7FB5">
        <w:rPr>
          <w:rFonts w:ascii="Century Gothic" w:hAnsi="Century Gothic" w:cs="Century Gothic"/>
          <w:b/>
          <w:bCs/>
          <w:sz w:val="44"/>
          <w:szCs w:val="44"/>
        </w:rPr>
        <w:t>Study Guide</w:t>
      </w:r>
    </w:p>
    <w:p w:rsidR="00C61CF4" w:rsidRPr="00CB7FB5" w:rsidRDefault="0083607A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F030CB" wp14:editId="6B8CE5E9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F8" w:rsidRPr="0083607A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:rsidR="005220F8" w:rsidRPr="0083607A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Describe characters and their traits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E1E7E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Use i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llustrations to </w:t>
                            </w:r>
                            <w:r w:rsidR="00AE1E7E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deepen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understanding of a text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E</w:t>
                            </w:r>
                          </w:p>
                          <w:p w:rsidR="005220F8" w:rsidRPr="0083607A" w:rsidRDefault="005220F8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Singular and Plural Nouns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Estimating and Rounding 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Maintaining Healthy Friendships 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20F8" w:rsidRPr="002B799F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IjiY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83607A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:rsidR="005220F8" w:rsidRPr="0083607A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Describe characters and their traits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</w:t>
                      </w:r>
                      <w:r w:rsidR="00AE1E7E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Use i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llustrations to </w:t>
                      </w:r>
                      <w:r w:rsidR="00AE1E7E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deepen</w:t>
                      </w:r>
                      <w:bookmarkStart w:id="1" w:name="_GoBack"/>
                      <w:bookmarkEnd w:id="1"/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understanding of a text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E</w:t>
                      </w:r>
                    </w:p>
                    <w:p w:rsidR="005220F8" w:rsidRPr="0083607A" w:rsidRDefault="005220F8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Singular and Plural Nouns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Estimating and Rounding 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Maintaining Healthy Friendships 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:rsidR="005220F8" w:rsidRPr="002B799F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3F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252F91" wp14:editId="209E7B62">
                <wp:simplePos x="0" y="0"/>
                <wp:positionH relativeFrom="margin">
                  <wp:posOffset>231140</wp:posOffset>
                </wp:positionH>
                <wp:positionV relativeFrom="margin">
                  <wp:posOffset>894080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F8" w:rsidRPr="007A5BAC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:rsidR="005220F8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E patterns</w:t>
                            </w:r>
                          </w:p>
                          <w:p w:rsidR="005220F8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y,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20F8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Pr="004F06F3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Example: teeth, easy, eighteen, complete</w:t>
                            </w:r>
                          </w:p>
                          <w:p w:rsidR="005220F8" w:rsidRPr="003C3BA8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8.2pt;margin-top:70.4pt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7A5BAC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:rsidR="005220F8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E patterns</w:t>
                      </w:r>
                    </w:p>
                    <w:p w:rsidR="005220F8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y,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e_e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220F8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Pr="004F06F3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Example: teeth, easy, eighteen, complete</w:t>
                      </w:r>
                    </w:p>
                    <w:p w:rsidR="005220F8" w:rsidRPr="003C3BA8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14320" wp14:editId="7258DAE5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F8" w:rsidRPr="007A5BAC" w:rsidRDefault="005220F8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*These will be our vocabulary words for two weeks. They will be taught through </w:t>
                            </w:r>
                            <w:r w:rsidRPr="0083607A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  <w:u w:val="single"/>
                              </w:rPr>
                              <w:t>Because of Winn Dixie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skidded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unable to stop moving across a surface 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fortunate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having good luck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insulted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to have said or done something that is offensive to someone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muttering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speaking quietly and unclearly 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congregation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people who regularly attend a service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Pr="003D5B8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nudge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to touch or push something gently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Lwy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y9T+8LD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Ed9i8M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7A5BAC" w:rsidRDefault="005220F8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*These will be our vocabulary words for two weeks. They will be taught through </w:t>
                      </w:r>
                      <w:r w:rsidRPr="0083607A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  <w:u w:val="single"/>
                        </w:rPr>
                        <w:t>Because of Winn Dixie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skidded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unable to stop moving across a surface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fortunate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having good luck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insulted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to have said or done something that is offensive to someone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muttering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speaking quietly and unclearly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congregation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people who regularly attend a service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Pr="003D5B8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nudge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to touch or push something gently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C3BA8"/>
    <w:rsid w:val="003D5B88"/>
    <w:rsid w:val="003F3208"/>
    <w:rsid w:val="004F06F3"/>
    <w:rsid w:val="00513F21"/>
    <w:rsid w:val="005220F8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6515"/>
    <w:rsid w:val="00A305F6"/>
    <w:rsid w:val="00AC2B62"/>
    <w:rsid w:val="00AE1E7E"/>
    <w:rsid w:val="00B2042E"/>
    <w:rsid w:val="00BF367D"/>
    <w:rsid w:val="00C02A52"/>
    <w:rsid w:val="00C61CF4"/>
    <w:rsid w:val="00CB7FB5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462-9511-DC49-B4EA-69F2DF69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2</cp:revision>
  <cp:lastPrinted>2016-09-02T13:42:00Z</cp:lastPrinted>
  <dcterms:created xsi:type="dcterms:W3CDTF">2016-09-02T20:02:00Z</dcterms:created>
  <dcterms:modified xsi:type="dcterms:W3CDTF">2016-09-02T20:02:00Z</dcterms:modified>
</cp:coreProperties>
</file>